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4F06" w14:textId="77777777" w:rsidR="00FE0EA9" w:rsidRPr="006E69F0" w:rsidRDefault="006C3746" w:rsidP="0002376D">
      <w:pPr>
        <w:pStyle w:val="Title"/>
        <w:ind w:left="720" w:hanging="720"/>
        <w:jc w:val="left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76D">
        <w:rPr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96511F" wp14:editId="07777777">
            <wp:simplePos x="0" y="0"/>
            <wp:positionH relativeFrom="column">
              <wp:posOffset>1232535</wp:posOffset>
            </wp:positionH>
            <wp:positionV relativeFrom="paragraph">
              <wp:posOffset>-178435</wp:posOffset>
            </wp:positionV>
            <wp:extent cx="3350368" cy="625475"/>
            <wp:effectExtent l="0" t="0" r="2540" b="3175"/>
            <wp:wrapNone/>
            <wp:docPr id="1" name="Picture 1" descr="H:\Department Directories\Guided Pathways\Marketing\Guided Pathways Logo\Guided Pathways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partment Directories\Guided Pathways\Marketing\Guided Pathways Logo\Guided Pathways 2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68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6659" w14:textId="77777777" w:rsidR="0002376D" w:rsidRDefault="0002376D" w:rsidP="00FE0EA9">
      <w:pPr>
        <w:jc w:val="center"/>
        <w:rPr>
          <w:b/>
          <w:bCs/>
          <w:color w:val="000000"/>
          <w:sz w:val="24"/>
          <w:szCs w:val="24"/>
        </w:rPr>
      </w:pPr>
    </w:p>
    <w:p w14:paraId="0A37501D" w14:textId="77777777" w:rsidR="00AF1CFB" w:rsidRDefault="00AF1CFB" w:rsidP="006C3746">
      <w:pPr>
        <w:rPr>
          <w:b/>
          <w:bCs/>
          <w:color w:val="000000"/>
          <w:sz w:val="24"/>
          <w:szCs w:val="24"/>
        </w:rPr>
      </w:pPr>
    </w:p>
    <w:p w14:paraId="5ABB5890" w14:textId="62170569" w:rsidR="00967D8B" w:rsidRPr="008C494E" w:rsidRDefault="00F61B1D" w:rsidP="00FE0EA9">
      <w:pPr>
        <w:jc w:val="center"/>
        <w:rPr>
          <w:rFonts w:ascii="Neutraface Text Demi" w:hAnsi="Neutraface Text Demi"/>
          <w:bCs/>
          <w:color w:val="000000"/>
          <w:sz w:val="28"/>
          <w:szCs w:val="24"/>
        </w:rPr>
      </w:pPr>
      <w:hyperlink r:id="rId11" w:history="1">
        <w:r w:rsidR="0099636F" w:rsidRPr="0051501E">
          <w:rPr>
            <w:rStyle w:val="Hyperlink"/>
            <w:rFonts w:ascii="Neutraface Text Demi" w:hAnsi="Neutraface Text Demi"/>
            <w:bCs/>
            <w:color w:val="auto"/>
            <w:sz w:val="28"/>
            <w:szCs w:val="24"/>
          </w:rPr>
          <w:t xml:space="preserve">Core Team </w:t>
        </w:r>
        <w:r w:rsidR="00967D8B" w:rsidRPr="0051501E">
          <w:rPr>
            <w:rStyle w:val="Hyperlink"/>
            <w:rFonts w:ascii="Neutraface Text Demi" w:hAnsi="Neutraface Text Demi"/>
            <w:bCs/>
            <w:color w:val="auto"/>
            <w:sz w:val="28"/>
            <w:szCs w:val="24"/>
          </w:rPr>
          <w:t>Meeting</w:t>
        </w:r>
      </w:hyperlink>
    </w:p>
    <w:p w14:paraId="6E6F74CF" w14:textId="370B7700" w:rsidR="00FE0EA9" w:rsidRPr="008C494E" w:rsidRDefault="00340BC4" w:rsidP="006E69F0">
      <w:pPr>
        <w:jc w:val="center"/>
        <w:rPr>
          <w:rFonts w:ascii="Neutraface Text Demi" w:hAnsi="Neutraface Text Demi"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494E">
        <w:rPr>
          <w:rFonts w:ascii="Neutraface Text Demi" w:hAnsi="Neutraface Text Demi"/>
          <w:bCs/>
          <w:color w:val="000000"/>
          <w:sz w:val="28"/>
          <w:szCs w:val="24"/>
        </w:rPr>
        <w:t>Agenda</w:t>
      </w:r>
      <w:r w:rsidR="006E69F0" w:rsidRPr="008C494E">
        <w:rPr>
          <w:rFonts w:ascii="Neutraface Text Demi" w:hAnsi="Neutraface Text Demi"/>
          <w:bCs/>
          <w:color w:val="000000"/>
          <w:sz w:val="28"/>
          <w:szCs w:val="24"/>
        </w:rPr>
        <w:br/>
      </w:r>
      <w:r w:rsidR="00935CE5">
        <w:rPr>
          <w:rFonts w:ascii="Neutraface Text Demi" w:hAnsi="Neutraface Text Demi"/>
          <w:bCs/>
          <w:color w:val="000000"/>
          <w:sz w:val="28"/>
          <w:szCs w:val="24"/>
        </w:rPr>
        <w:t xml:space="preserve">February </w:t>
      </w:r>
      <w:r w:rsidR="00DC31C0">
        <w:rPr>
          <w:rFonts w:ascii="Neutraface Text Demi" w:hAnsi="Neutraface Text Demi"/>
          <w:bCs/>
          <w:color w:val="000000"/>
          <w:sz w:val="28"/>
          <w:szCs w:val="24"/>
        </w:rPr>
        <w:t>23</w:t>
      </w:r>
      <w:r w:rsidR="00935CE5">
        <w:rPr>
          <w:rFonts w:ascii="Neutraface Text Demi" w:hAnsi="Neutraface Text Demi"/>
          <w:bCs/>
          <w:color w:val="000000"/>
          <w:sz w:val="28"/>
          <w:szCs w:val="24"/>
        </w:rPr>
        <w:t>, 2022</w:t>
      </w:r>
    </w:p>
    <w:p w14:paraId="63BC2638" w14:textId="4EF7921D" w:rsidR="00BB3A14" w:rsidRPr="008C494E" w:rsidRDefault="00920AF3" w:rsidP="00BB3A14">
      <w:pPr>
        <w:ind w:left="720" w:hanging="720"/>
        <w:jc w:val="center"/>
        <w:rPr>
          <w:rFonts w:ascii="Muli SemiBold" w:hAnsi="Muli SemiBold"/>
          <w:bCs/>
          <w:color w:val="000000"/>
          <w:sz w:val="24"/>
          <w:szCs w:val="24"/>
        </w:rPr>
      </w:pPr>
      <w:r>
        <w:rPr>
          <w:rFonts w:ascii="Muli SemiBold" w:hAnsi="Muli SemiBold"/>
          <w:bCs/>
          <w:color w:val="000000"/>
          <w:sz w:val="24"/>
          <w:szCs w:val="24"/>
        </w:rPr>
        <w:t>1</w:t>
      </w:r>
      <w:r w:rsidR="00BB3A14" w:rsidRPr="008C494E">
        <w:rPr>
          <w:rFonts w:ascii="Muli SemiBold" w:hAnsi="Muli SemiBold"/>
          <w:bCs/>
          <w:color w:val="000000"/>
          <w:sz w:val="24"/>
          <w:szCs w:val="24"/>
        </w:rPr>
        <w:t xml:space="preserve">:00 – </w:t>
      </w:r>
      <w:r w:rsidR="00BF660E">
        <w:rPr>
          <w:rFonts w:ascii="Muli SemiBold" w:hAnsi="Muli SemiBold"/>
          <w:bCs/>
          <w:color w:val="000000"/>
          <w:sz w:val="24"/>
          <w:szCs w:val="24"/>
        </w:rPr>
        <w:t>3</w:t>
      </w:r>
      <w:r w:rsidR="00340BC4" w:rsidRPr="008C494E">
        <w:rPr>
          <w:rFonts w:ascii="Muli SemiBold" w:hAnsi="Muli SemiBold"/>
          <w:bCs/>
          <w:color w:val="000000"/>
          <w:sz w:val="24"/>
          <w:szCs w:val="24"/>
        </w:rPr>
        <w:t>:00</w:t>
      </w:r>
      <w:r w:rsidR="00BB3A14" w:rsidRPr="008C494E">
        <w:rPr>
          <w:rFonts w:ascii="Muli SemiBold" w:hAnsi="Muli SemiBold"/>
          <w:bCs/>
          <w:color w:val="000000"/>
          <w:sz w:val="24"/>
          <w:szCs w:val="24"/>
        </w:rPr>
        <w:t>pm</w:t>
      </w:r>
    </w:p>
    <w:p w14:paraId="33AFAE67" w14:textId="417225E5" w:rsidR="00475646" w:rsidRPr="008C494E" w:rsidRDefault="00811E29" w:rsidP="00BB3A14">
      <w:pPr>
        <w:ind w:left="720" w:hanging="720"/>
        <w:jc w:val="center"/>
        <w:rPr>
          <w:rFonts w:ascii="Muli SemiBold" w:hAnsi="Muli SemiBold"/>
          <w:b/>
          <w:sz w:val="22"/>
          <w:szCs w:val="24"/>
        </w:rPr>
      </w:pPr>
      <w:r w:rsidRPr="008C494E">
        <w:rPr>
          <w:rFonts w:ascii="Muli SemiBold" w:hAnsi="Muli SemiBold"/>
          <w:bCs/>
          <w:color w:val="000000"/>
          <w:sz w:val="24"/>
          <w:szCs w:val="24"/>
        </w:rPr>
        <w:t>Zoom</w:t>
      </w:r>
      <w:r w:rsidR="00475646">
        <w:rPr>
          <w:rFonts w:ascii="Muli SemiBold" w:hAnsi="Muli SemiBold"/>
          <w:bCs/>
          <w:color w:val="000000"/>
          <w:sz w:val="24"/>
          <w:szCs w:val="24"/>
        </w:rPr>
        <w:t>:</w:t>
      </w:r>
      <w:r w:rsidR="003B36AA" w:rsidRPr="008C494E">
        <w:rPr>
          <w:rFonts w:ascii="Muli SemiBold" w:hAnsi="Muli SemiBold"/>
          <w:bCs/>
          <w:color w:val="000000"/>
          <w:sz w:val="24"/>
          <w:szCs w:val="24"/>
        </w:rPr>
        <w:t xml:space="preserve"> </w:t>
      </w:r>
      <w:hyperlink r:id="rId12" w:history="1">
        <w:r w:rsidR="00EE6F11" w:rsidRPr="00DC40F4">
          <w:rPr>
            <w:rStyle w:val="Hyperlink"/>
            <w:rFonts w:ascii="Muli SemiBold" w:hAnsi="Muli SemiBold"/>
            <w:bCs/>
            <w:sz w:val="24"/>
            <w:szCs w:val="24"/>
          </w:rPr>
          <w:t>https://cccconfer.zoom.us/j/98487379885</w:t>
        </w:r>
      </w:hyperlink>
      <w:r w:rsidR="00EE6F11">
        <w:rPr>
          <w:rFonts w:ascii="Muli SemiBold" w:hAnsi="Muli SemiBold"/>
          <w:bCs/>
          <w:color w:val="000000"/>
          <w:sz w:val="24"/>
          <w:szCs w:val="24"/>
        </w:rPr>
        <w:t xml:space="preserve"> </w:t>
      </w:r>
    </w:p>
    <w:p w14:paraId="16FACCB3" w14:textId="77777777" w:rsidR="00BB3A14" w:rsidRPr="008930A5" w:rsidRDefault="00BB3A14" w:rsidP="000241E4">
      <w:pPr>
        <w:pStyle w:val="Heading2"/>
        <w:pBdr>
          <w:bottom w:val="single" w:sz="12" w:space="1" w:color="auto"/>
        </w:pBdr>
        <w:spacing w:line="276" w:lineRule="auto"/>
        <w:jc w:val="center"/>
        <w:rPr>
          <w:rStyle w:val="Strong"/>
          <w:rFonts w:ascii="Neutraface Text Demi" w:hAnsi="Neutraface Text Demi"/>
          <w:sz w:val="22"/>
        </w:rPr>
      </w:pPr>
      <w:r w:rsidRPr="008930A5">
        <w:rPr>
          <w:rStyle w:val="Strong"/>
          <w:rFonts w:ascii="Neutraface Text Demi" w:hAnsi="Neutraface Text Demi"/>
          <w:i/>
          <w:sz w:val="22"/>
        </w:rPr>
        <w:t>“</w:t>
      </w:r>
      <w:r w:rsidRPr="008930A5">
        <w:rPr>
          <w:rStyle w:val="Strong"/>
          <w:rFonts w:ascii="Neutraface Text Demi" w:hAnsi="Neutraface Text Demi"/>
          <w:sz w:val="22"/>
        </w:rPr>
        <w:t>Santa Ana College inspires, transforms, and empowers a diverse community of learners”</w:t>
      </w:r>
    </w:p>
    <w:p w14:paraId="5DAB6C7B" w14:textId="77777777" w:rsidR="00FE0EA9" w:rsidRPr="00706960" w:rsidRDefault="00FE5AFF" w:rsidP="00F651D7">
      <w:pPr>
        <w:rPr>
          <w:rFonts w:ascii="Neutraface Text Demi" w:hAnsi="Neutraface Text Demi"/>
          <w:color w:val="000000" w:themeColor="text1"/>
          <w:sz w:val="24"/>
          <w:szCs w:val="24"/>
        </w:rPr>
      </w:pPr>
      <w:r w:rsidRPr="00706960">
        <w:rPr>
          <w:rFonts w:ascii="Neutraface Text Demi" w:hAnsi="Neutraface Text Demi"/>
          <w:color w:val="000000" w:themeColor="text1"/>
          <w:sz w:val="24"/>
          <w:szCs w:val="24"/>
        </w:rPr>
        <w:tab/>
      </w:r>
      <w:r w:rsidRPr="00706960">
        <w:rPr>
          <w:rFonts w:ascii="Neutraface Text Demi" w:hAnsi="Neutraface Text Demi"/>
          <w:color w:val="000000" w:themeColor="text1"/>
          <w:sz w:val="24"/>
          <w:szCs w:val="24"/>
        </w:rPr>
        <w:tab/>
      </w:r>
    </w:p>
    <w:p w14:paraId="12CA7B19" w14:textId="24BC8259" w:rsidR="00C730F0" w:rsidRPr="00C85031" w:rsidRDefault="00EC550B" w:rsidP="001242BA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Welcome and Introductions</w:t>
      </w:r>
      <w:r w:rsidR="00F65AB9" w:rsidRPr="00C85031">
        <w:rPr>
          <w:color w:val="000000" w:themeColor="text1"/>
          <w:sz w:val="24"/>
          <w:szCs w:val="24"/>
        </w:rPr>
        <w:t>:</w:t>
      </w:r>
      <w:r w:rsidR="00C85031">
        <w:rPr>
          <w:color w:val="000000" w:themeColor="text1"/>
          <w:sz w:val="24"/>
          <w:szCs w:val="24"/>
        </w:rPr>
        <w:t xml:space="preserve"> Stephanie began the meeting at 1:05 pm</w:t>
      </w:r>
    </w:p>
    <w:p w14:paraId="02EB378F" w14:textId="77777777" w:rsidR="00C809C7" w:rsidRPr="00C85031" w:rsidRDefault="00C809C7" w:rsidP="00401DB9">
      <w:pPr>
        <w:rPr>
          <w:color w:val="000000" w:themeColor="text1"/>
          <w:sz w:val="24"/>
          <w:szCs w:val="24"/>
        </w:rPr>
      </w:pPr>
    </w:p>
    <w:p w14:paraId="259B5776" w14:textId="050A0CE5" w:rsidR="00DF3B83" w:rsidRPr="00C85031" w:rsidRDefault="00C809C7" w:rsidP="00AB3CEA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U</w:t>
      </w:r>
      <w:r w:rsidR="00906CCD" w:rsidRPr="00C85031">
        <w:rPr>
          <w:color w:val="000000" w:themeColor="text1"/>
          <w:sz w:val="24"/>
          <w:szCs w:val="24"/>
        </w:rPr>
        <w:t>pdates, Debriefs, and Next Steps:</w:t>
      </w:r>
    </w:p>
    <w:p w14:paraId="4C32F388" w14:textId="77777777" w:rsidR="00935CE5" w:rsidRPr="00C85031" w:rsidRDefault="00935CE5" w:rsidP="00935CE5">
      <w:pPr>
        <w:pStyle w:val="ListParagraph"/>
        <w:rPr>
          <w:color w:val="000000" w:themeColor="text1"/>
          <w:sz w:val="24"/>
          <w:szCs w:val="24"/>
        </w:rPr>
      </w:pPr>
    </w:p>
    <w:p w14:paraId="6D9D7233" w14:textId="37763F48" w:rsidR="00935CE5" w:rsidRPr="00C85031" w:rsidRDefault="00DC31C0" w:rsidP="00935CE5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Success Teams -Dr. Maria DC</w:t>
      </w:r>
    </w:p>
    <w:p w14:paraId="4E667EAD" w14:textId="34EC9E69" w:rsidR="00165C28" w:rsidRPr="00C85031" w:rsidRDefault="00165C28" w:rsidP="00165C28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 xml:space="preserve">Dr. Dela Cruz shared the PowerPoint used during the Success Team Summit </w:t>
      </w:r>
      <w:r w:rsidR="00C85031">
        <w:rPr>
          <w:color w:val="000000" w:themeColor="text1"/>
          <w:sz w:val="24"/>
          <w:szCs w:val="24"/>
        </w:rPr>
        <w:t>on February 2</w:t>
      </w:r>
      <w:r w:rsidR="00C85031" w:rsidRPr="00C85031">
        <w:rPr>
          <w:color w:val="000000" w:themeColor="text1"/>
          <w:sz w:val="24"/>
          <w:szCs w:val="24"/>
          <w:vertAlign w:val="superscript"/>
        </w:rPr>
        <w:t>nd</w:t>
      </w:r>
      <w:r w:rsidR="00C85031">
        <w:rPr>
          <w:color w:val="000000" w:themeColor="text1"/>
          <w:sz w:val="24"/>
          <w:szCs w:val="24"/>
        </w:rPr>
        <w:t xml:space="preserve"> </w:t>
      </w:r>
      <w:r w:rsidR="00D83E09" w:rsidRPr="00C85031">
        <w:rPr>
          <w:color w:val="000000" w:themeColor="text1"/>
          <w:sz w:val="24"/>
          <w:szCs w:val="24"/>
        </w:rPr>
        <w:t xml:space="preserve">and focused on the slides shared by Dr. Kevin Kawa from the Research Department. </w:t>
      </w:r>
    </w:p>
    <w:p w14:paraId="2130276B" w14:textId="17B14D6E" w:rsidR="00D83E09" w:rsidRPr="00C85031" w:rsidRDefault="00D83E09" w:rsidP="00165C28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Topics of focus were: Percent of Students with Online Ed. Plans, FAFSA, and Dream Act Applications Submitted by CAP, Top 5 Academic Programs/Majors per Career and Academic Pathway in Fall 2021, Student Demographics by CAP and Demographics of Students who Used Counseling Services in Fall 2021</w:t>
      </w:r>
      <w:r w:rsidR="001730BD" w:rsidRPr="00C85031">
        <w:rPr>
          <w:color w:val="000000" w:themeColor="text1"/>
          <w:sz w:val="24"/>
          <w:szCs w:val="24"/>
        </w:rPr>
        <w:t xml:space="preserve"> </w:t>
      </w:r>
      <w:r w:rsidR="001730BD" w:rsidRPr="00C85031">
        <w:rPr>
          <w:color w:val="000000" w:themeColor="text1"/>
          <w:sz w:val="24"/>
          <w:szCs w:val="24"/>
        </w:rPr>
        <w:t>(PPT Found Here)</w:t>
      </w:r>
    </w:p>
    <w:p w14:paraId="25A51DF5" w14:textId="7485FD1B" w:rsidR="00D83E09" w:rsidRDefault="00D83E09" w:rsidP="00165C28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John Steffens asked that of what percentage of the results belonged to Non-Credit. Dr. Merari Weber also mentioned that Starfish does not reflect Non-Credit information</w:t>
      </w:r>
    </w:p>
    <w:p w14:paraId="534BE247" w14:textId="57477F36" w:rsidR="00C85031" w:rsidRPr="00C85031" w:rsidRDefault="00C85031" w:rsidP="00165C28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Dr. Janio mentioned that Non-Credit courses being converted to census based should help with data tracking</w:t>
      </w:r>
    </w:p>
    <w:p w14:paraId="4AA97138" w14:textId="0A80BE68" w:rsidR="00D83E09" w:rsidRPr="00C85031" w:rsidRDefault="00D83E09" w:rsidP="00165C28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Stephanie Clark recommended a Non-Credit data inquiry taskforce to address the need</w:t>
      </w:r>
    </w:p>
    <w:p w14:paraId="3377D7BF" w14:textId="3B914FF1" w:rsidR="00DC31C0" w:rsidRPr="00C85031" w:rsidRDefault="00DC31C0" w:rsidP="00935CE5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Equity 2.0 Plan - Lesley Bonds</w:t>
      </w:r>
    </w:p>
    <w:p w14:paraId="35920AA3" w14:textId="5F2D937A" w:rsidR="004D2514" w:rsidRPr="00C85031" w:rsidRDefault="00D83E09" w:rsidP="00D83E09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Lesley Bonds shared the State Update Student Equity Plan 2022-2025 PowerPoint presentation that discussed changes in student equity plan design, transformative design, the student equity plan template, planning general structure</w:t>
      </w:r>
      <w:r w:rsidR="001730BD" w:rsidRPr="00C85031">
        <w:rPr>
          <w:color w:val="000000" w:themeColor="text1"/>
          <w:sz w:val="24"/>
          <w:szCs w:val="24"/>
        </w:rPr>
        <w:t xml:space="preserve"> and the workgroup’s approach to the data (PPT Found Here)</w:t>
      </w:r>
    </w:p>
    <w:p w14:paraId="41C8F396" w14:textId="77777777" w:rsidR="000C3B90" w:rsidRPr="00C85031" w:rsidRDefault="000C3B90" w:rsidP="004D3420">
      <w:pPr>
        <w:rPr>
          <w:color w:val="000000" w:themeColor="text1"/>
          <w:sz w:val="24"/>
          <w:szCs w:val="24"/>
        </w:rPr>
      </w:pPr>
    </w:p>
    <w:p w14:paraId="532E51D6" w14:textId="77777777" w:rsidR="004D3420" w:rsidRPr="00C85031" w:rsidRDefault="004D3420" w:rsidP="002118DE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Follow</w:t>
      </w:r>
      <w:r w:rsidR="00CD7E73" w:rsidRPr="00C85031">
        <w:rPr>
          <w:color w:val="000000" w:themeColor="text1"/>
          <w:sz w:val="24"/>
          <w:szCs w:val="24"/>
        </w:rPr>
        <w:t>-U</w:t>
      </w:r>
      <w:r w:rsidRPr="00C85031">
        <w:rPr>
          <w:color w:val="000000" w:themeColor="text1"/>
          <w:sz w:val="24"/>
          <w:szCs w:val="24"/>
        </w:rPr>
        <w:t>p Items</w:t>
      </w:r>
      <w:r w:rsidR="005977B0" w:rsidRPr="00C85031">
        <w:rPr>
          <w:color w:val="000000" w:themeColor="text1"/>
          <w:sz w:val="24"/>
          <w:szCs w:val="24"/>
        </w:rPr>
        <w:t>:</w:t>
      </w:r>
    </w:p>
    <w:p w14:paraId="3CF1E4A9" w14:textId="5F62F5BD" w:rsidR="00935CE5" w:rsidRPr="00C85031" w:rsidRDefault="004D3420" w:rsidP="00DC31C0">
      <w:pPr>
        <w:pStyle w:val="ListParagraph"/>
        <w:numPr>
          <w:ilvl w:val="0"/>
          <w:numId w:val="1"/>
        </w:numPr>
        <w:rPr>
          <w:rFonts w:eastAsia="Neutraface Text Demi"/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Learning and Engagement</w:t>
      </w:r>
      <w:r w:rsidR="00A82EA9" w:rsidRPr="00C85031">
        <w:rPr>
          <w:color w:val="000000" w:themeColor="text1"/>
          <w:sz w:val="24"/>
          <w:szCs w:val="24"/>
        </w:rPr>
        <w:t xml:space="preserve"> – Maria AB</w:t>
      </w:r>
    </w:p>
    <w:p w14:paraId="727A4D6A" w14:textId="234A7E03" w:rsidR="00C85031" w:rsidRPr="00C85031" w:rsidRDefault="00C85031" w:rsidP="00C85031">
      <w:pPr>
        <w:pStyle w:val="ListParagraph"/>
        <w:numPr>
          <w:ilvl w:val="1"/>
          <w:numId w:val="1"/>
        </w:numPr>
        <w:rPr>
          <w:rFonts w:eastAsia="Neutraface Text Demi"/>
          <w:color w:val="000000" w:themeColor="text1"/>
          <w:sz w:val="24"/>
          <w:szCs w:val="24"/>
        </w:rPr>
      </w:pPr>
      <w:r w:rsidRPr="00C85031">
        <w:rPr>
          <w:rFonts w:eastAsia="Neutraface Text Demi"/>
          <w:color w:val="000000" w:themeColor="text1"/>
          <w:sz w:val="24"/>
          <w:szCs w:val="24"/>
        </w:rPr>
        <w:t>Maria shared the L&amp;E New Faculty Institute PowerPoint</w:t>
      </w:r>
    </w:p>
    <w:p w14:paraId="04E459AF" w14:textId="69C5FE71" w:rsidR="004D3420" w:rsidRPr="00C85031" w:rsidRDefault="004D3420" w:rsidP="787A50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Success Teams</w:t>
      </w:r>
      <w:r w:rsidR="00A82EA9" w:rsidRPr="00C85031">
        <w:rPr>
          <w:color w:val="000000" w:themeColor="text1"/>
          <w:sz w:val="24"/>
          <w:szCs w:val="24"/>
        </w:rPr>
        <w:t xml:space="preserve"> </w:t>
      </w:r>
    </w:p>
    <w:p w14:paraId="376AF1D8" w14:textId="03E82813" w:rsidR="1C798F91" w:rsidRPr="00C85031" w:rsidRDefault="1C798F91" w:rsidP="3486A70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Noncredit Update – Merari Weber</w:t>
      </w:r>
    </w:p>
    <w:p w14:paraId="7C560384" w14:textId="7A173627" w:rsidR="00C85031" w:rsidRPr="00C85031" w:rsidRDefault="00C85031" w:rsidP="00C85031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Dr. Weber shared that there will be a Non-Credit workshop on financial aid led by credit &amp; non-credit counselors. Conference is in April https://sac.edu/sce/about/Pages/Student-Success-Conference.aspx</w:t>
      </w:r>
    </w:p>
    <w:p w14:paraId="16151296" w14:textId="6F95711D" w:rsidR="2EA4EE79" w:rsidRPr="00C85031" w:rsidRDefault="2EA4EE79" w:rsidP="3486A70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Other roles, as needed</w:t>
      </w:r>
    </w:p>
    <w:p w14:paraId="3C0EE026" w14:textId="769F5BD5" w:rsidR="43C923A1" w:rsidRPr="00C85031" w:rsidRDefault="43C923A1" w:rsidP="787A507F">
      <w:pPr>
        <w:pStyle w:val="ListParagraph"/>
        <w:numPr>
          <w:ilvl w:val="0"/>
          <w:numId w:val="1"/>
        </w:numPr>
        <w:spacing w:line="259" w:lineRule="auto"/>
        <w:rPr>
          <w:rFonts w:eastAsia="Neutraface Text Demi"/>
          <w:color w:val="000000" w:themeColor="text1"/>
          <w:sz w:val="24"/>
          <w:szCs w:val="24"/>
          <w:lang w:val="es-MX"/>
        </w:rPr>
      </w:pPr>
      <w:r w:rsidRPr="00C85031">
        <w:rPr>
          <w:color w:val="000000" w:themeColor="text1"/>
          <w:sz w:val="24"/>
          <w:szCs w:val="24"/>
          <w:lang w:val="es-MX"/>
        </w:rPr>
        <w:t>Entry</w:t>
      </w:r>
      <w:r w:rsidR="00A82EA9" w:rsidRPr="00C85031">
        <w:rPr>
          <w:color w:val="000000" w:themeColor="text1"/>
          <w:sz w:val="24"/>
          <w:szCs w:val="24"/>
          <w:lang w:val="es-MX"/>
        </w:rPr>
        <w:t xml:space="preserve"> </w:t>
      </w:r>
      <w:r w:rsidR="00B35BAB" w:rsidRPr="00C85031">
        <w:rPr>
          <w:color w:val="000000" w:themeColor="text1"/>
          <w:sz w:val="24"/>
          <w:szCs w:val="24"/>
          <w:lang w:val="es-MX"/>
        </w:rPr>
        <w:t>- Alicia</w:t>
      </w:r>
      <w:r w:rsidR="00CF7384" w:rsidRPr="00C85031">
        <w:rPr>
          <w:color w:val="000000" w:themeColor="text1"/>
          <w:sz w:val="24"/>
          <w:szCs w:val="24"/>
          <w:lang w:val="es-MX"/>
        </w:rPr>
        <w:t xml:space="preserve"> Kruizenga</w:t>
      </w:r>
      <w:r w:rsidR="00434CD6" w:rsidRPr="00C85031">
        <w:rPr>
          <w:color w:val="000000" w:themeColor="text1"/>
          <w:sz w:val="24"/>
          <w:szCs w:val="24"/>
          <w:lang w:val="es-MX"/>
        </w:rPr>
        <w:t xml:space="preserve"> &amp; Dr. Armando Soto</w:t>
      </w:r>
      <w:r w:rsidR="00D352DB" w:rsidRPr="00C85031">
        <w:rPr>
          <w:color w:val="000000" w:themeColor="text1"/>
          <w:sz w:val="24"/>
          <w:szCs w:val="24"/>
          <w:lang w:val="es-MX"/>
        </w:rPr>
        <w:t>:</w:t>
      </w:r>
    </w:p>
    <w:p w14:paraId="5A92EF1E" w14:textId="6173CB00" w:rsidR="00D352DB" w:rsidRPr="00C85031" w:rsidRDefault="00D352DB" w:rsidP="00D352DB">
      <w:pPr>
        <w:pStyle w:val="ListParagraph"/>
        <w:numPr>
          <w:ilvl w:val="1"/>
          <w:numId w:val="1"/>
        </w:numPr>
        <w:spacing w:line="259" w:lineRule="auto"/>
        <w:rPr>
          <w:rFonts w:eastAsia="Neutraface Text Demi"/>
          <w:color w:val="000000" w:themeColor="text1"/>
          <w:sz w:val="24"/>
          <w:szCs w:val="24"/>
          <w:lang w:val="es-MX"/>
        </w:rPr>
      </w:pPr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Alicia Kruizenga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shared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that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Entry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team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met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established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purpose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goals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and </w:t>
      </w:r>
      <w:r w:rsidR="00074155"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are </w:t>
      </w:r>
      <w:proofErr w:type="spellStart"/>
      <w:r w:rsidR="00074155" w:rsidRPr="00C85031">
        <w:rPr>
          <w:rFonts w:eastAsia="Neutraface Text Demi"/>
          <w:color w:val="000000" w:themeColor="text1"/>
          <w:sz w:val="24"/>
          <w:szCs w:val="24"/>
          <w:lang w:val="es-MX"/>
        </w:rPr>
        <w:t>creating</w:t>
      </w:r>
      <w:proofErr w:type="spellEnd"/>
      <w:r w:rsidR="00074155"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a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common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onboarding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document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that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speaks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on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math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option</w:t>
      </w:r>
      <w:r w:rsidR="00F6046C">
        <w:rPr>
          <w:rFonts w:eastAsia="Neutraface Text Demi"/>
          <w:color w:val="000000" w:themeColor="text1"/>
          <w:sz w:val="24"/>
          <w:szCs w:val="24"/>
          <w:lang w:val="es-MX"/>
        </w:rPr>
        <w:t>s</w:t>
      </w:r>
      <w:proofErr w:type="spellEnd"/>
      <w:r w:rsidRPr="00C85031">
        <w:rPr>
          <w:rFonts w:eastAsia="Neutraface Text Demi"/>
          <w:color w:val="000000" w:themeColor="text1"/>
          <w:sz w:val="24"/>
          <w:szCs w:val="24"/>
          <w:lang w:val="es-MX"/>
        </w:rPr>
        <w:t>.</w:t>
      </w:r>
    </w:p>
    <w:p w14:paraId="28638AD9" w14:textId="3F28D959" w:rsidR="316BA94F" w:rsidRPr="00C85031" w:rsidRDefault="4485B927" w:rsidP="15D78FD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lastRenderedPageBreak/>
        <w:t>Technology</w:t>
      </w:r>
      <w:r w:rsidR="00A82EA9" w:rsidRPr="00C85031">
        <w:rPr>
          <w:color w:val="000000" w:themeColor="text1"/>
          <w:sz w:val="24"/>
          <w:szCs w:val="24"/>
        </w:rPr>
        <w:t>– John Steffens</w:t>
      </w:r>
    </w:p>
    <w:p w14:paraId="2B626F3E" w14:textId="77777777" w:rsidR="00074155" w:rsidRPr="00C85031" w:rsidRDefault="00074155" w:rsidP="00074155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John Steffens shared</w:t>
      </w:r>
      <w:r w:rsidRPr="00C85031">
        <w:rPr>
          <w:sz w:val="24"/>
          <w:szCs w:val="24"/>
        </w:rPr>
        <w:t xml:space="preserve"> </w:t>
      </w:r>
      <w:r w:rsidRPr="00C85031">
        <w:rPr>
          <w:color w:val="000000" w:themeColor="text1"/>
          <w:sz w:val="24"/>
          <w:szCs w:val="24"/>
        </w:rPr>
        <w:t xml:space="preserve">Starfish Tech updates: Student pronouns are now appearing on the platform </w:t>
      </w:r>
    </w:p>
    <w:p w14:paraId="68E5BAE0" w14:textId="73C63A6D" w:rsidR="00074155" w:rsidRPr="00C85031" w:rsidRDefault="00074155" w:rsidP="00074155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Team is f</w:t>
      </w:r>
      <w:r w:rsidRPr="00C85031">
        <w:rPr>
          <w:color w:val="000000" w:themeColor="text1"/>
          <w:sz w:val="24"/>
          <w:szCs w:val="24"/>
        </w:rPr>
        <w:t>ocusing on entry and beginning a success to do list</w:t>
      </w:r>
      <w:r w:rsidRPr="00C85031">
        <w:rPr>
          <w:color w:val="000000" w:themeColor="text1"/>
          <w:sz w:val="24"/>
          <w:szCs w:val="24"/>
        </w:rPr>
        <w:t xml:space="preserve"> type of plan</w:t>
      </w:r>
    </w:p>
    <w:p w14:paraId="06F9E720" w14:textId="10BBD1C5" w:rsidR="00074155" w:rsidRPr="00C85031" w:rsidRDefault="00074155" w:rsidP="00074155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Work is still ongoing for the website redesign</w:t>
      </w:r>
      <w:r w:rsidRPr="00C85031">
        <w:rPr>
          <w:color w:val="000000" w:themeColor="text1"/>
          <w:sz w:val="24"/>
          <w:szCs w:val="24"/>
        </w:rPr>
        <w:t>. ITS cannot transfer existing content to the new site resulting in launch delay.</w:t>
      </w:r>
    </w:p>
    <w:p w14:paraId="1D26F19E" w14:textId="68FAD29D" w:rsidR="00074155" w:rsidRPr="00C85031" w:rsidRDefault="00074155" w:rsidP="00074155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Currently w</w:t>
      </w:r>
      <w:r w:rsidRPr="00C85031">
        <w:rPr>
          <w:color w:val="000000" w:themeColor="text1"/>
          <w:sz w:val="24"/>
          <w:szCs w:val="24"/>
        </w:rPr>
        <w:t>orking with PIO to develop a faculty survey focused on what information would be helpful for engagement</w:t>
      </w:r>
      <w:r w:rsidRPr="00C85031">
        <w:rPr>
          <w:color w:val="000000" w:themeColor="text1"/>
          <w:sz w:val="24"/>
          <w:szCs w:val="24"/>
        </w:rPr>
        <w:t xml:space="preserve"> </w:t>
      </w:r>
    </w:p>
    <w:p w14:paraId="72A3D3EC" w14:textId="77777777" w:rsidR="00B26F74" w:rsidRPr="00C85031" w:rsidRDefault="00B26F74" w:rsidP="00B26F74">
      <w:pPr>
        <w:rPr>
          <w:color w:val="000000" w:themeColor="text1"/>
          <w:sz w:val="24"/>
          <w:szCs w:val="24"/>
        </w:rPr>
      </w:pPr>
    </w:p>
    <w:p w14:paraId="351FDF9A" w14:textId="790A612E" w:rsidR="00B26F74" w:rsidRPr="00C85031" w:rsidRDefault="00B26F74" w:rsidP="00F50A8A">
      <w:pPr>
        <w:rPr>
          <w:color w:val="000000" w:themeColor="text1"/>
          <w:sz w:val="24"/>
          <w:szCs w:val="24"/>
        </w:rPr>
      </w:pPr>
      <w:r w:rsidRPr="00C85031">
        <w:rPr>
          <w:color w:val="000000" w:themeColor="text1"/>
          <w:sz w:val="24"/>
          <w:szCs w:val="24"/>
        </w:rPr>
        <w:t>Next meeting date</w:t>
      </w:r>
      <w:r w:rsidR="00E85F54" w:rsidRPr="00C85031">
        <w:rPr>
          <w:color w:val="000000" w:themeColor="text1"/>
          <w:sz w:val="24"/>
          <w:szCs w:val="24"/>
        </w:rPr>
        <w:t>:</w:t>
      </w:r>
      <w:r w:rsidR="00E85F54" w:rsidRPr="00C85031">
        <w:rPr>
          <w:sz w:val="24"/>
          <w:szCs w:val="24"/>
        </w:rPr>
        <w:t xml:space="preserve"> </w:t>
      </w:r>
      <w:r w:rsidR="00935CE5" w:rsidRPr="00C85031">
        <w:rPr>
          <w:color w:val="000000" w:themeColor="text1"/>
          <w:sz w:val="24"/>
          <w:szCs w:val="24"/>
        </w:rPr>
        <w:t>March</w:t>
      </w:r>
      <w:r w:rsidR="4486B1F9" w:rsidRPr="00C85031">
        <w:rPr>
          <w:color w:val="000000" w:themeColor="text1"/>
          <w:sz w:val="24"/>
          <w:szCs w:val="24"/>
        </w:rPr>
        <w:t xml:space="preserve"> 16</w:t>
      </w:r>
      <w:r w:rsidR="004D2514" w:rsidRPr="00C85031">
        <w:rPr>
          <w:color w:val="000000" w:themeColor="text1"/>
          <w:sz w:val="24"/>
          <w:szCs w:val="24"/>
        </w:rPr>
        <w:t>,</w:t>
      </w:r>
      <w:r w:rsidR="00E85F54" w:rsidRPr="00C85031">
        <w:rPr>
          <w:color w:val="000000" w:themeColor="text1"/>
          <w:sz w:val="24"/>
          <w:szCs w:val="24"/>
        </w:rPr>
        <w:t xml:space="preserve"> 202</w:t>
      </w:r>
      <w:r w:rsidR="00A01973" w:rsidRPr="00C85031">
        <w:rPr>
          <w:color w:val="000000" w:themeColor="text1"/>
          <w:sz w:val="24"/>
          <w:szCs w:val="24"/>
        </w:rPr>
        <w:t>1</w:t>
      </w:r>
      <w:r w:rsidR="00DF3B83" w:rsidRPr="00C85031">
        <w:rPr>
          <w:color w:val="000000" w:themeColor="text1"/>
          <w:sz w:val="24"/>
          <w:szCs w:val="24"/>
        </w:rPr>
        <w:t xml:space="preserve"> </w:t>
      </w:r>
      <w:r w:rsidR="0061021B" w:rsidRPr="00C85031">
        <w:rPr>
          <w:color w:val="000000" w:themeColor="text1"/>
          <w:sz w:val="24"/>
          <w:szCs w:val="24"/>
        </w:rPr>
        <w:t>via Zoom</w:t>
      </w:r>
      <w:r w:rsidR="00DF3B83" w:rsidRPr="00C85031">
        <w:rPr>
          <w:color w:val="000000" w:themeColor="text1"/>
          <w:sz w:val="24"/>
          <w:szCs w:val="24"/>
        </w:rPr>
        <w:t>- Third Wednesday of the month</w:t>
      </w:r>
      <w:r w:rsidR="00A01973" w:rsidRPr="00C85031">
        <w:rPr>
          <w:color w:val="000000" w:themeColor="text1"/>
          <w:sz w:val="24"/>
          <w:szCs w:val="24"/>
        </w:rPr>
        <w:t xml:space="preserve"> from 1:00-</w:t>
      </w:r>
      <w:r w:rsidR="00F651D7" w:rsidRPr="00C85031">
        <w:rPr>
          <w:color w:val="000000" w:themeColor="text1"/>
          <w:sz w:val="24"/>
          <w:szCs w:val="24"/>
        </w:rPr>
        <w:t>3</w:t>
      </w:r>
      <w:r w:rsidR="00A01973" w:rsidRPr="00C85031">
        <w:rPr>
          <w:color w:val="000000" w:themeColor="text1"/>
          <w:sz w:val="24"/>
          <w:szCs w:val="24"/>
        </w:rPr>
        <w:t>:00pm</w:t>
      </w:r>
      <w:r w:rsidR="008D2085" w:rsidRPr="00C85031">
        <w:rPr>
          <w:color w:val="000000" w:themeColor="text1"/>
          <w:sz w:val="24"/>
          <w:szCs w:val="24"/>
        </w:rPr>
        <w:t xml:space="preserve">. </w:t>
      </w:r>
      <w:r w:rsidR="00E85F54" w:rsidRPr="00C85031">
        <w:rPr>
          <w:color w:val="000000" w:themeColor="text1"/>
          <w:sz w:val="24"/>
          <w:szCs w:val="24"/>
        </w:rPr>
        <w:t xml:space="preserve">Any </w:t>
      </w:r>
      <w:r w:rsidR="00F1602F" w:rsidRPr="00C85031">
        <w:rPr>
          <w:color w:val="000000" w:themeColor="text1"/>
          <w:sz w:val="24"/>
          <w:szCs w:val="24"/>
        </w:rPr>
        <w:t>date-time</w:t>
      </w:r>
      <w:r w:rsidR="008D2085" w:rsidRPr="00C85031">
        <w:rPr>
          <w:color w:val="000000" w:themeColor="text1"/>
          <w:sz w:val="24"/>
          <w:szCs w:val="24"/>
        </w:rPr>
        <w:t>/location</w:t>
      </w:r>
      <w:r w:rsidR="00F1602F" w:rsidRPr="00C85031">
        <w:rPr>
          <w:color w:val="000000" w:themeColor="text1"/>
          <w:sz w:val="24"/>
          <w:szCs w:val="24"/>
        </w:rPr>
        <w:t xml:space="preserve"> </w:t>
      </w:r>
      <w:r w:rsidR="00E85F54" w:rsidRPr="00C85031">
        <w:rPr>
          <w:color w:val="000000" w:themeColor="text1"/>
          <w:sz w:val="24"/>
          <w:szCs w:val="24"/>
        </w:rPr>
        <w:t>changes will be notified in advance.</w:t>
      </w:r>
    </w:p>
    <w:p w14:paraId="173032B9" w14:textId="77777777" w:rsidR="00F651D7" w:rsidRPr="00C85031" w:rsidRDefault="00F651D7" w:rsidP="00BB3A14">
      <w:pPr>
        <w:pStyle w:val="Heading2"/>
        <w:tabs>
          <w:tab w:val="left" w:pos="4680"/>
        </w:tabs>
        <w:rPr>
          <w:b w:val="0"/>
        </w:rPr>
      </w:pPr>
    </w:p>
    <w:bookmarkStart w:id="0" w:name="_GoBack"/>
    <w:bookmarkEnd w:id="0"/>
    <w:p w14:paraId="60061E4C" w14:textId="6FEE3A6D" w:rsidR="002D3E24" w:rsidRPr="00C85031" w:rsidRDefault="002D3E24" w:rsidP="00F651D7">
      <w:pPr>
        <w:rPr>
          <w:sz w:val="24"/>
          <w:szCs w:val="24"/>
        </w:rPr>
      </w:pPr>
      <w:r w:rsidRPr="00C850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E0D2" wp14:editId="0A43D38D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58578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646012">
              <v:line id="Straight Connecto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3pt" from="-.75pt,8.25pt" to="460.5pt,8.25pt" w14:anchorId="0B52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"/>
            </w:pict>
          </mc:Fallback>
        </mc:AlternateContent>
      </w:r>
      <w:r w:rsidR="006C3746" w:rsidRPr="00C85031">
        <w:rPr>
          <w:sz w:val="24"/>
          <w:szCs w:val="24"/>
        </w:rPr>
        <w:t>_____________________________________________________________________________</w:t>
      </w:r>
    </w:p>
    <w:p w14:paraId="318A80B6" w14:textId="419FA929" w:rsidR="00AF4C29" w:rsidRPr="00C85031" w:rsidRDefault="00935CE5" w:rsidP="00935CE5">
      <w:pPr>
        <w:jc w:val="center"/>
        <w:rPr>
          <w:iCs/>
          <w:sz w:val="24"/>
          <w:szCs w:val="24"/>
        </w:rPr>
      </w:pPr>
      <w:r w:rsidRPr="00C85031">
        <w:rPr>
          <w:iCs/>
          <w:sz w:val="24"/>
          <w:szCs w:val="24"/>
        </w:rPr>
        <w:t xml:space="preserve"> </w:t>
      </w:r>
      <w:r w:rsidR="008D2085" w:rsidRPr="00C85031">
        <w:rPr>
          <w:iCs/>
          <w:sz w:val="24"/>
          <w:szCs w:val="24"/>
        </w:rPr>
        <w:t>March 16, 2022</w:t>
      </w:r>
      <w:r w:rsidRPr="00C85031">
        <w:rPr>
          <w:iCs/>
          <w:sz w:val="24"/>
          <w:szCs w:val="24"/>
        </w:rPr>
        <w:t xml:space="preserve">, </w:t>
      </w:r>
      <w:r w:rsidR="008D2085" w:rsidRPr="00C85031">
        <w:rPr>
          <w:iCs/>
          <w:sz w:val="24"/>
          <w:szCs w:val="24"/>
        </w:rPr>
        <w:t>April 20, 2022</w:t>
      </w:r>
      <w:r w:rsidRPr="00C85031">
        <w:rPr>
          <w:iCs/>
          <w:sz w:val="24"/>
          <w:szCs w:val="24"/>
        </w:rPr>
        <w:t xml:space="preserve">, </w:t>
      </w:r>
      <w:r w:rsidR="008D2085" w:rsidRPr="00C85031">
        <w:rPr>
          <w:iCs/>
          <w:sz w:val="24"/>
          <w:szCs w:val="24"/>
        </w:rPr>
        <w:t>May 18, 2022</w:t>
      </w:r>
    </w:p>
    <w:p w14:paraId="27312AED" w14:textId="0CE0BB64" w:rsidR="00BF79A5" w:rsidRPr="00C85031" w:rsidRDefault="008D08F4" w:rsidP="008D08F4">
      <w:pPr>
        <w:pStyle w:val="ListParagraph"/>
        <w:ind w:left="1440"/>
        <w:rPr>
          <w:iCs/>
          <w:sz w:val="24"/>
          <w:szCs w:val="24"/>
        </w:rPr>
      </w:pPr>
      <w:r w:rsidRPr="00C85031">
        <w:rPr>
          <w:iCs/>
          <w:sz w:val="24"/>
          <w:szCs w:val="24"/>
        </w:rPr>
        <w:t xml:space="preserve"> </w:t>
      </w:r>
    </w:p>
    <w:sectPr w:rsidR="00BF79A5" w:rsidRPr="00C85031" w:rsidSect="00BB3A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1440" w:bottom="1080" w:left="1440" w:header="720" w:footer="6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B9AB" w14:textId="77777777" w:rsidR="00310076" w:rsidRDefault="00310076">
      <w:r>
        <w:separator/>
      </w:r>
    </w:p>
  </w:endnote>
  <w:endnote w:type="continuationSeparator" w:id="0">
    <w:p w14:paraId="45FB0818" w14:textId="77777777" w:rsidR="00310076" w:rsidRDefault="0031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aface Text Demi">
    <w:panose1 w:val="020006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011766" w:rsidRDefault="0001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011766" w:rsidRDefault="00011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2E1CF2" w:rsidRPr="00BB3A14" w:rsidRDefault="002E1CF2" w:rsidP="00BB3A14">
    <w:pPr>
      <w:pStyle w:val="Footer"/>
    </w:pPr>
    <w:r w:rsidRPr="00BB3A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8261" w14:textId="77777777" w:rsidR="00310076" w:rsidRDefault="00310076">
      <w:r>
        <w:separator/>
      </w:r>
    </w:p>
  </w:footnote>
  <w:footnote w:type="continuationSeparator" w:id="0">
    <w:p w14:paraId="62486C05" w14:textId="77777777" w:rsidR="00310076" w:rsidRDefault="0031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011766" w:rsidRDefault="0001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011766" w:rsidRDefault="00011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011766" w:rsidRDefault="00011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83A"/>
    <w:multiLevelType w:val="hybridMultilevel"/>
    <w:tmpl w:val="3FC826D0"/>
    <w:lvl w:ilvl="0" w:tplc="62909714">
      <w:start w:val="1"/>
      <w:numFmt w:val="upperLetter"/>
      <w:lvlText w:val="%1."/>
      <w:lvlJc w:val="left"/>
      <w:pPr>
        <w:ind w:left="720" w:hanging="360"/>
      </w:pPr>
    </w:lvl>
    <w:lvl w:ilvl="1" w:tplc="5C34D2CE">
      <w:start w:val="1"/>
      <w:numFmt w:val="lowerLetter"/>
      <w:lvlText w:val="%2."/>
      <w:lvlJc w:val="left"/>
      <w:pPr>
        <w:ind w:left="1440" w:hanging="360"/>
      </w:pPr>
    </w:lvl>
    <w:lvl w:ilvl="2" w:tplc="BBD46508">
      <w:start w:val="1"/>
      <w:numFmt w:val="lowerRoman"/>
      <w:lvlText w:val="%3."/>
      <w:lvlJc w:val="right"/>
      <w:pPr>
        <w:ind w:left="2160" w:hanging="180"/>
      </w:pPr>
    </w:lvl>
    <w:lvl w:ilvl="3" w:tplc="4AFE491A">
      <w:start w:val="1"/>
      <w:numFmt w:val="decimal"/>
      <w:lvlText w:val="%4."/>
      <w:lvlJc w:val="left"/>
      <w:pPr>
        <w:ind w:left="2880" w:hanging="360"/>
      </w:pPr>
    </w:lvl>
    <w:lvl w:ilvl="4" w:tplc="C7BE5CD6">
      <w:start w:val="1"/>
      <w:numFmt w:val="lowerLetter"/>
      <w:lvlText w:val="%5."/>
      <w:lvlJc w:val="left"/>
      <w:pPr>
        <w:ind w:left="3600" w:hanging="360"/>
      </w:pPr>
    </w:lvl>
    <w:lvl w:ilvl="5" w:tplc="D6448F42">
      <w:start w:val="1"/>
      <w:numFmt w:val="lowerRoman"/>
      <w:lvlText w:val="%6."/>
      <w:lvlJc w:val="right"/>
      <w:pPr>
        <w:ind w:left="4320" w:hanging="180"/>
      </w:pPr>
    </w:lvl>
    <w:lvl w:ilvl="6" w:tplc="3BB4BD56">
      <w:start w:val="1"/>
      <w:numFmt w:val="decimal"/>
      <w:lvlText w:val="%7."/>
      <w:lvlJc w:val="left"/>
      <w:pPr>
        <w:ind w:left="5040" w:hanging="360"/>
      </w:pPr>
    </w:lvl>
    <w:lvl w:ilvl="7" w:tplc="099CE7AC">
      <w:start w:val="1"/>
      <w:numFmt w:val="lowerLetter"/>
      <w:lvlText w:val="%8."/>
      <w:lvlJc w:val="left"/>
      <w:pPr>
        <w:ind w:left="5760" w:hanging="360"/>
      </w:pPr>
    </w:lvl>
    <w:lvl w:ilvl="8" w:tplc="4C886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A0C"/>
    <w:multiLevelType w:val="hybridMultilevel"/>
    <w:tmpl w:val="42448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1B8"/>
    <w:multiLevelType w:val="hybridMultilevel"/>
    <w:tmpl w:val="E8AA89F6"/>
    <w:lvl w:ilvl="0" w:tplc="45C87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3E23"/>
    <w:multiLevelType w:val="hybridMultilevel"/>
    <w:tmpl w:val="F1B8E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F3F7C"/>
    <w:multiLevelType w:val="hybridMultilevel"/>
    <w:tmpl w:val="75C4694E"/>
    <w:lvl w:ilvl="0" w:tplc="30D6EB6A">
      <w:start w:val="1"/>
      <w:numFmt w:val="upperLetter"/>
      <w:lvlText w:val="%1."/>
      <w:lvlJc w:val="left"/>
      <w:pPr>
        <w:ind w:left="720" w:hanging="360"/>
      </w:pPr>
      <w:rPr>
        <w:rFonts w:ascii="Neutraface Text Demi" w:hAnsi="Neutraface Text Demi" w:hint="default"/>
      </w:rPr>
    </w:lvl>
    <w:lvl w:ilvl="1" w:tplc="FD42578E">
      <w:start w:val="1"/>
      <w:numFmt w:val="lowerLetter"/>
      <w:lvlText w:val="%2."/>
      <w:lvlJc w:val="left"/>
      <w:pPr>
        <w:ind w:left="1440" w:hanging="360"/>
      </w:pPr>
      <w:rPr>
        <w:rFonts w:ascii="Neutraface Text Demi" w:hAnsi="Neutraface Text Demi" w:hint="default"/>
      </w:rPr>
    </w:lvl>
    <w:lvl w:ilvl="2" w:tplc="763687EC">
      <w:start w:val="1"/>
      <w:numFmt w:val="lowerRoman"/>
      <w:lvlText w:val="%3."/>
      <w:lvlJc w:val="right"/>
      <w:pPr>
        <w:ind w:left="2160" w:hanging="180"/>
      </w:pPr>
    </w:lvl>
    <w:lvl w:ilvl="3" w:tplc="FAA2E68A">
      <w:start w:val="1"/>
      <w:numFmt w:val="decimal"/>
      <w:lvlText w:val="%4."/>
      <w:lvlJc w:val="left"/>
      <w:pPr>
        <w:ind w:left="2880" w:hanging="360"/>
      </w:pPr>
    </w:lvl>
    <w:lvl w:ilvl="4" w:tplc="E5E87052">
      <w:start w:val="1"/>
      <w:numFmt w:val="lowerLetter"/>
      <w:lvlText w:val="%5."/>
      <w:lvlJc w:val="left"/>
      <w:pPr>
        <w:ind w:left="3600" w:hanging="360"/>
      </w:pPr>
    </w:lvl>
    <w:lvl w:ilvl="5" w:tplc="54629876">
      <w:start w:val="1"/>
      <w:numFmt w:val="lowerRoman"/>
      <w:lvlText w:val="%6."/>
      <w:lvlJc w:val="right"/>
      <w:pPr>
        <w:ind w:left="4320" w:hanging="180"/>
      </w:pPr>
    </w:lvl>
    <w:lvl w:ilvl="6" w:tplc="64D6EB8E">
      <w:start w:val="1"/>
      <w:numFmt w:val="decimal"/>
      <w:lvlText w:val="%7."/>
      <w:lvlJc w:val="left"/>
      <w:pPr>
        <w:ind w:left="5040" w:hanging="360"/>
      </w:pPr>
    </w:lvl>
    <w:lvl w:ilvl="7" w:tplc="5A669728">
      <w:start w:val="1"/>
      <w:numFmt w:val="lowerLetter"/>
      <w:lvlText w:val="%8."/>
      <w:lvlJc w:val="left"/>
      <w:pPr>
        <w:ind w:left="5760" w:hanging="360"/>
      </w:pPr>
    </w:lvl>
    <w:lvl w:ilvl="8" w:tplc="75804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DD6"/>
    <w:multiLevelType w:val="hybridMultilevel"/>
    <w:tmpl w:val="BCC6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6BC9"/>
    <w:multiLevelType w:val="hybridMultilevel"/>
    <w:tmpl w:val="CB44A7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885F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E0A48"/>
    <w:multiLevelType w:val="hybridMultilevel"/>
    <w:tmpl w:val="CDE448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16F7C"/>
    <w:multiLevelType w:val="hybridMultilevel"/>
    <w:tmpl w:val="AF5022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ED76EA4"/>
    <w:multiLevelType w:val="hybridMultilevel"/>
    <w:tmpl w:val="BC8A7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DF5D0C"/>
    <w:multiLevelType w:val="singleLevel"/>
    <w:tmpl w:val="C4F47796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13E2678"/>
    <w:multiLevelType w:val="hybridMultilevel"/>
    <w:tmpl w:val="FC2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7B2"/>
    <w:multiLevelType w:val="hybridMultilevel"/>
    <w:tmpl w:val="217049B8"/>
    <w:lvl w:ilvl="0" w:tplc="7D1AD128">
      <w:start w:val="1"/>
      <w:numFmt w:val="upperLetter"/>
      <w:lvlText w:val="%1."/>
      <w:lvlJc w:val="left"/>
      <w:pPr>
        <w:ind w:left="720" w:hanging="360"/>
      </w:pPr>
    </w:lvl>
    <w:lvl w:ilvl="1" w:tplc="A0BA670E">
      <w:start w:val="1"/>
      <w:numFmt w:val="lowerLetter"/>
      <w:lvlText w:val="%2."/>
      <w:lvlJc w:val="left"/>
      <w:pPr>
        <w:ind w:left="1440" w:hanging="360"/>
      </w:pPr>
    </w:lvl>
    <w:lvl w:ilvl="2" w:tplc="EAE85C50">
      <w:start w:val="1"/>
      <w:numFmt w:val="lowerRoman"/>
      <w:lvlText w:val="%3."/>
      <w:lvlJc w:val="right"/>
      <w:pPr>
        <w:ind w:left="2160" w:hanging="180"/>
      </w:pPr>
    </w:lvl>
    <w:lvl w:ilvl="3" w:tplc="C748CEC0">
      <w:start w:val="1"/>
      <w:numFmt w:val="decimal"/>
      <w:lvlText w:val="%4."/>
      <w:lvlJc w:val="left"/>
      <w:pPr>
        <w:ind w:left="2880" w:hanging="360"/>
      </w:pPr>
    </w:lvl>
    <w:lvl w:ilvl="4" w:tplc="51E08B36">
      <w:start w:val="1"/>
      <w:numFmt w:val="lowerLetter"/>
      <w:lvlText w:val="%5."/>
      <w:lvlJc w:val="left"/>
      <w:pPr>
        <w:ind w:left="3600" w:hanging="360"/>
      </w:pPr>
    </w:lvl>
    <w:lvl w:ilvl="5" w:tplc="41D26684">
      <w:start w:val="1"/>
      <w:numFmt w:val="lowerRoman"/>
      <w:lvlText w:val="%6."/>
      <w:lvlJc w:val="right"/>
      <w:pPr>
        <w:ind w:left="4320" w:hanging="180"/>
      </w:pPr>
    </w:lvl>
    <w:lvl w:ilvl="6" w:tplc="36EC8794">
      <w:start w:val="1"/>
      <w:numFmt w:val="decimal"/>
      <w:lvlText w:val="%7."/>
      <w:lvlJc w:val="left"/>
      <w:pPr>
        <w:ind w:left="5040" w:hanging="360"/>
      </w:pPr>
    </w:lvl>
    <w:lvl w:ilvl="7" w:tplc="DA161614">
      <w:start w:val="1"/>
      <w:numFmt w:val="lowerLetter"/>
      <w:lvlText w:val="%8."/>
      <w:lvlJc w:val="left"/>
      <w:pPr>
        <w:ind w:left="5760" w:hanging="360"/>
      </w:pPr>
    </w:lvl>
    <w:lvl w:ilvl="8" w:tplc="747C55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15D"/>
    <w:multiLevelType w:val="hybridMultilevel"/>
    <w:tmpl w:val="090EA06A"/>
    <w:lvl w:ilvl="0" w:tplc="172EA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85EFE"/>
    <w:multiLevelType w:val="hybridMultilevel"/>
    <w:tmpl w:val="8EFCE1EA"/>
    <w:lvl w:ilvl="0" w:tplc="38940F2C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1064"/>
    <w:multiLevelType w:val="hybridMultilevel"/>
    <w:tmpl w:val="5EF0BC4A"/>
    <w:lvl w:ilvl="0" w:tplc="5F607F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81CF8"/>
    <w:multiLevelType w:val="hybridMultilevel"/>
    <w:tmpl w:val="D78A8A4C"/>
    <w:lvl w:ilvl="0" w:tplc="5A8E7A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D23FB"/>
    <w:multiLevelType w:val="hybridMultilevel"/>
    <w:tmpl w:val="30D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63B66"/>
    <w:multiLevelType w:val="hybridMultilevel"/>
    <w:tmpl w:val="E6643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6371A"/>
    <w:multiLevelType w:val="hybridMultilevel"/>
    <w:tmpl w:val="DDD03096"/>
    <w:lvl w:ilvl="0" w:tplc="D6ECA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8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19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11"/>
  </w:num>
  <w:num w:numId="19">
    <w:abstractNumId w:val="1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5F"/>
    <w:rsid w:val="00011766"/>
    <w:rsid w:val="00022038"/>
    <w:rsid w:val="0002376D"/>
    <w:rsid w:val="000241E4"/>
    <w:rsid w:val="00033214"/>
    <w:rsid w:val="00044D3A"/>
    <w:rsid w:val="0005032C"/>
    <w:rsid w:val="0005380C"/>
    <w:rsid w:val="0006381C"/>
    <w:rsid w:val="00067888"/>
    <w:rsid w:val="00074155"/>
    <w:rsid w:val="00077AD0"/>
    <w:rsid w:val="000C0665"/>
    <w:rsid w:val="000C0EE1"/>
    <w:rsid w:val="000C3B90"/>
    <w:rsid w:val="000C78C4"/>
    <w:rsid w:val="000F66A9"/>
    <w:rsid w:val="00104A91"/>
    <w:rsid w:val="00110898"/>
    <w:rsid w:val="0011633E"/>
    <w:rsid w:val="001242BA"/>
    <w:rsid w:val="00132E17"/>
    <w:rsid w:val="001361B0"/>
    <w:rsid w:val="00165C28"/>
    <w:rsid w:val="001730BD"/>
    <w:rsid w:val="001733F8"/>
    <w:rsid w:val="00192D6C"/>
    <w:rsid w:val="00194D82"/>
    <w:rsid w:val="001952BE"/>
    <w:rsid w:val="00197095"/>
    <w:rsid w:val="001A046C"/>
    <w:rsid w:val="001A1871"/>
    <w:rsid w:val="001C2016"/>
    <w:rsid w:val="00201AF0"/>
    <w:rsid w:val="002022D0"/>
    <w:rsid w:val="002118DE"/>
    <w:rsid w:val="0023685B"/>
    <w:rsid w:val="00251DEF"/>
    <w:rsid w:val="00260868"/>
    <w:rsid w:val="00273A5F"/>
    <w:rsid w:val="002B4EAA"/>
    <w:rsid w:val="002D3E24"/>
    <w:rsid w:val="002E1CF2"/>
    <w:rsid w:val="002E311C"/>
    <w:rsid w:val="002E6B47"/>
    <w:rsid w:val="00305B49"/>
    <w:rsid w:val="00310076"/>
    <w:rsid w:val="00312D7F"/>
    <w:rsid w:val="00326006"/>
    <w:rsid w:val="00330C32"/>
    <w:rsid w:val="00340BC4"/>
    <w:rsid w:val="00362F93"/>
    <w:rsid w:val="00365CBC"/>
    <w:rsid w:val="00371F89"/>
    <w:rsid w:val="00376C21"/>
    <w:rsid w:val="003935D5"/>
    <w:rsid w:val="003B1EEA"/>
    <w:rsid w:val="003B36AA"/>
    <w:rsid w:val="003B3817"/>
    <w:rsid w:val="003D2695"/>
    <w:rsid w:val="003D3BF3"/>
    <w:rsid w:val="003D6C79"/>
    <w:rsid w:val="003E6BE9"/>
    <w:rsid w:val="003F3285"/>
    <w:rsid w:val="00400FA1"/>
    <w:rsid w:val="00401DB9"/>
    <w:rsid w:val="00402C84"/>
    <w:rsid w:val="00405352"/>
    <w:rsid w:val="00405FE7"/>
    <w:rsid w:val="004332F0"/>
    <w:rsid w:val="00434CD6"/>
    <w:rsid w:val="004530D9"/>
    <w:rsid w:val="00462A6F"/>
    <w:rsid w:val="00470B6C"/>
    <w:rsid w:val="00475646"/>
    <w:rsid w:val="00480DA4"/>
    <w:rsid w:val="004A21D2"/>
    <w:rsid w:val="004A5723"/>
    <w:rsid w:val="004A727E"/>
    <w:rsid w:val="004B10EF"/>
    <w:rsid w:val="004B2661"/>
    <w:rsid w:val="004C7442"/>
    <w:rsid w:val="004D2514"/>
    <w:rsid w:val="004D31BC"/>
    <w:rsid w:val="004D3420"/>
    <w:rsid w:val="004E5CD2"/>
    <w:rsid w:val="004F33D7"/>
    <w:rsid w:val="004F3441"/>
    <w:rsid w:val="005040B8"/>
    <w:rsid w:val="005144BF"/>
    <w:rsid w:val="00514E62"/>
    <w:rsid w:val="0051501E"/>
    <w:rsid w:val="00546956"/>
    <w:rsid w:val="00550DC7"/>
    <w:rsid w:val="00552C13"/>
    <w:rsid w:val="0056043B"/>
    <w:rsid w:val="00594EAE"/>
    <w:rsid w:val="005977B0"/>
    <w:rsid w:val="005A72BB"/>
    <w:rsid w:val="005C4AE2"/>
    <w:rsid w:val="005E059D"/>
    <w:rsid w:val="005E2BFF"/>
    <w:rsid w:val="005F7260"/>
    <w:rsid w:val="0061021B"/>
    <w:rsid w:val="0062447D"/>
    <w:rsid w:val="00653F33"/>
    <w:rsid w:val="00661F7B"/>
    <w:rsid w:val="0066676A"/>
    <w:rsid w:val="0067067F"/>
    <w:rsid w:val="006747DA"/>
    <w:rsid w:val="006A63E6"/>
    <w:rsid w:val="006A7F17"/>
    <w:rsid w:val="006C1BBC"/>
    <w:rsid w:val="006C3746"/>
    <w:rsid w:val="006E37FB"/>
    <w:rsid w:val="006E4B2A"/>
    <w:rsid w:val="006E69F0"/>
    <w:rsid w:val="00704273"/>
    <w:rsid w:val="00706960"/>
    <w:rsid w:val="007219FD"/>
    <w:rsid w:val="00724BEE"/>
    <w:rsid w:val="00733947"/>
    <w:rsid w:val="0074360F"/>
    <w:rsid w:val="00745DC2"/>
    <w:rsid w:val="0075210C"/>
    <w:rsid w:val="00763851"/>
    <w:rsid w:val="00770B55"/>
    <w:rsid w:val="007734D3"/>
    <w:rsid w:val="00780649"/>
    <w:rsid w:val="00781388"/>
    <w:rsid w:val="00783A21"/>
    <w:rsid w:val="007845E4"/>
    <w:rsid w:val="00785EDD"/>
    <w:rsid w:val="007A453B"/>
    <w:rsid w:val="007B73DC"/>
    <w:rsid w:val="007D1A71"/>
    <w:rsid w:val="007E17F3"/>
    <w:rsid w:val="007E395B"/>
    <w:rsid w:val="007E4B58"/>
    <w:rsid w:val="007F7040"/>
    <w:rsid w:val="00800489"/>
    <w:rsid w:val="00802691"/>
    <w:rsid w:val="00811E29"/>
    <w:rsid w:val="00816485"/>
    <w:rsid w:val="0082003F"/>
    <w:rsid w:val="00821CB6"/>
    <w:rsid w:val="00833F21"/>
    <w:rsid w:val="008402BA"/>
    <w:rsid w:val="00847091"/>
    <w:rsid w:val="0085330E"/>
    <w:rsid w:val="008548B2"/>
    <w:rsid w:val="008649DB"/>
    <w:rsid w:val="008676FF"/>
    <w:rsid w:val="0087435D"/>
    <w:rsid w:val="00874C44"/>
    <w:rsid w:val="00880B11"/>
    <w:rsid w:val="008930A5"/>
    <w:rsid w:val="008B13A4"/>
    <w:rsid w:val="008C494E"/>
    <w:rsid w:val="008C6685"/>
    <w:rsid w:val="008D08F4"/>
    <w:rsid w:val="008D2085"/>
    <w:rsid w:val="008D2A23"/>
    <w:rsid w:val="008E427E"/>
    <w:rsid w:val="008E5D65"/>
    <w:rsid w:val="008E7410"/>
    <w:rsid w:val="008F7BA9"/>
    <w:rsid w:val="0090124A"/>
    <w:rsid w:val="009016E9"/>
    <w:rsid w:val="00906CCD"/>
    <w:rsid w:val="00920AF3"/>
    <w:rsid w:val="00923A8E"/>
    <w:rsid w:val="00923C3A"/>
    <w:rsid w:val="009337A6"/>
    <w:rsid w:val="009351BC"/>
    <w:rsid w:val="00935CE5"/>
    <w:rsid w:val="00936D6E"/>
    <w:rsid w:val="00936EF7"/>
    <w:rsid w:val="00953AC3"/>
    <w:rsid w:val="009568E2"/>
    <w:rsid w:val="00963B71"/>
    <w:rsid w:val="0096507D"/>
    <w:rsid w:val="00965FA5"/>
    <w:rsid w:val="00967D8B"/>
    <w:rsid w:val="00990459"/>
    <w:rsid w:val="00991D12"/>
    <w:rsid w:val="0099230F"/>
    <w:rsid w:val="0099636F"/>
    <w:rsid w:val="009A0A90"/>
    <w:rsid w:val="009B5C04"/>
    <w:rsid w:val="009C696E"/>
    <w:rsid w:val="009F2B95"/>
    <w:rsid w:val="009F383D"/>
    <w:rsid w:val="00A01973"/>
    <w:rsid w:val="00A051E3"/>
    <w:rsid w:val="00A1370C"/>
    <w:rsid w:val="00A16D32"/>
    <w:rsid w:val="00A448C4"/>
    <w:rsid w:val="00A4723A"/>
    <w:rsid w:val="00A55987"/>
    <w:rsid w:val="00A57289"/>
    <w:rsid w:val="00A62558"/>
    <w:rsid w:val="00A64674"/>
    <w:rsid w:val="00A701CF"/>
    <w:rsid w:val="00A82EA9"/>
    <w:rsid w:val="00AA0CE6"/>
    <w:rsid w:val="00AA6F7E"/>
    <w:rsid w:val="00AB3CEA"/>
    <w:rsid w:val="00AC0DB5"/>
    <w:rsid w:val="00AC3870"/>
    <w:rsid w:val="00AC7C91"/>
    <w:rsid w:val="00AD08D5"/>
    <w:rsid w:val="00AD0CBC"/>
    <w:rsid w:val="00AF1CFB"/>
    <w:rsid w:val="00AF2BCE"/>
    <w:rsid w:val="00AF4C29"/>
    <w:rsid w:val="00AF5C85"/>
    <w:rsid w:val="00B161AA"/>
    <w:rsid w:val="00B16AEB"/>
    <w:rsid w:val="00B221D9"/>
    <w:rsid w:val="00B26F74"/>
    <w:rsid w:val="00B35BAB"/>
    <w:rsid w:val="00B401B1"/>
    <w:rsid w:val="00B6101C"/>
    <w:rsid w:val="00BA361E"/>
    <w:rsid w:val="00BA69A9"/>
    <w:rsid w:val="00BB3A14"/>
    <w:rsid w:val="00BE0062"/>
    <w:rsid w:val="00BE43AD"/>
    <w:rsid w:val="00BF0950"/>
    <w:rsid w:val="00BF2F02"/>
    <w:rsid w:val="00BF3553"/>
    <w:rsid w:val="00BF660E"/>
    <w:rsid w:val="00BF79A5"/>
    <w:rsid w:val="00C33A83"/>
    <w:rsid w:val="00C36771"/>
    <w:rsid w:val="00C730F0"/>
    <w:rsid w:val="00C809C7"/>
    <w:rsid w:val="00C85031"/>
    <w:rsid w:val="00CA254B"/>
    <w:rsid w:val="00CA51AF"/>
    <w:rsid w:val="00CA77CF"/>
    <w:rsid w:val="00CD3565"/>
    <w:rsid w:val="00CD5F02"/>
    <w:rsid w:val="00CD733F"/>
    <w:rsid w:val="00CD7E73"/>
    <w:rsid w:val="00CE5545"/>
    <w:rsid w:val="00CE6A8C"/>
    <w:rsid w:val="00CF3637"/>
    <w:rsid w:val="00CF695F"/>
    <w:rsid w:val="00CF7384"/>
    <w:rsid w:val="00D011B3"/>
    <w:rsid w:val="00D05FF6"/>
    <w:rsid w:val="00D20654"/>
    <w:rsid w:val="00D22D47"/>
    <w:rsid w:val="00D34AFA"/>
    <w:rsid w:val="00D352DB"/>
    <w:rsid w:val="00D5725C"/>
    <w:rsid w:val="00D83E09"/>
    <w:rsid w:val="00DC31C0"/>
    <w:rsid w:val="00DC3A69"/>
    <w:rsid w:val="00DD3D04"/>
    <w:rsid w:val="00DE08E9"/>
    <w:rsid w:val="00DE2E6F"/>
    <w:rsid w:val="00DF3B83"/>
    <w:rsid w:val="00E02210"/>
    <w:rsid w:val="00E06547"/>
    <w:rsid w:val="00E120E3"/>
    <w:rsid w:val="00E40254"/>
    <w:rsid w:val="00E4250A"/>
    <w:rsid w:val="00E476F1"/>
    <w:rsid w:val="00E53B6C"/>
    <w:rsid w:val="00E55813"/>
    <w:rsid w:val="00E6237D"/>
    <w:rsid w:val="00E75DC3"/>
    <w:rsid w:val="00E85F54"/>
    <w:rsid w:val="00E95B7D"/>
    <w:rsid w:val="00EC550B"/>
    <w:rsid w:val="00ED3DB9"/>
    <w:rsid w:val="00EE6F11"/>
    <w:rsid w:val="00F028A0"/>
    <w:rsid w:val="00F0629C"/>
    <w:rsid w:val="00F15AAC"/>
    <w:rsid w:val="00F1602F"/>
    <w:rsid w:val="00F1706E"/>
    <w:rsid w:val="00F50A8A"/>
    <w:rsid w:val="00F52998"/>
    <w:rsid w:val="00F52A55"/>
    <w:rsid w:val="00F52D7E"/>
    <w:rsid w:val="00F57399"/>
    <w:rsid w:val="00F6046C"/>
    <w:rsid w:val="00F60530"/>
    <w:rsid w:val="00F61B1D"/>
    <w:rsid w:val="00F651D7"/>
    <w:rsid w:val="00F65AB9"/>
    <w:rsid w:val="00F756EF"/>
    <w:rsid w:val="00F76B94"/>
    <w:rsid w:val="00F8185C"/>
    <w:rsid w:val="00F87950"/>
    <w:rsid w:val="00F921FC"/>
    <w:rsid w:val="00F92B8A"/>
    <w:rsid w:val="00FB0633"/>
    <w:rsid w:val="00FB6D17"/>
    <w:rsid w:val="00FC03A7"/>
    <w:rsid w:val="00FC494F"/>
    <w:rsid w:val="00FC7F09"/>
    <w:rsid w:val="00FE0EA9"/>
    <w:rsid w:val="00FE5AFF"/>
    <w:rsid w:val="00FF29ED"/>
    <w:rsid w:val="02D02940"/>
    <w:rsid w:val="04D2D47A"/>
    <w:rsid w:val="059BC855"/>
    <w:rsid w:val="10947D21"/>
    <w:rsid w:val="10D034A5"/>
    <w:rsid w:val="158B0A4B"/>
    <w:rsid w:val="15D78FDB"/>
    <w:rsid w:val="18C74FAF"/>
    <w:rsid w:val="1965240B"/>
    <w:rsid w:val="19680A4D"/>
    <w:rsid w:val="1C798F91"/>
    <w:rsid w:val="20410D88"/>
    <w:rsid w:val="25E1DE4D"/>
    <w:rsid w:val="2658ACA4"/>
    <w:rsid w:val="277BCC86"/>
    <w:rsid w:val="27F47D05"/>
    <w:rsid w:val="2879304D"/>
    <w:rsid w:val="28BDA056"/>
    <w:rsid w:val="28E0BC5D"/>
    <w:rsid w:val="29CEC771"/>
    <w:rsid w:val="2A121A6C"/>
    <w:rsid w:val="2B2C1DC7"/>
    <w:rsid w:val="2EA4EE79"/>
    <w:rsid w:val="316BA94F"/>
    <w:rsid w:val="326E7646"/>
    <w:rsid w:val="3486A70B"/>
    <w:rsid w:val="3551C8FC"/>
    <w:rsid w:val="37ADCAE7"/>
    <w:rsid w:val="38F4950C"/>
    <w:rsid w:val="3B76A402"/>
    <w:rsid w:val="3CC1A929"/>
    <w:rsid w:val="3EAC462A"/>
    <w:rsid w:val="412EC755"/>
    <w:rsid w:val="435540FC"/>
    <w:rsid w:val="43C923A1"/>
    <w:rsid w:val="4485B927"/>
    <w:rsid w:val="4486B1F9"/>
    <w:rsid w:val="46023878"/>
    <w:rsid w:val="48096FE9"/>
    <w:rsid w:val="51263BEA"/>
    <w:rsid w:val="529AB2A7"/>
    <w:rsid w:val="56C37361"/>
    <w:rsid w:val="56CDA52A"/>
    <w:rsid w:val="5E329689"/>
    <w:rsid w:val="6110567E"/>
    <w:rsid w:val="63B70EA1"/>
    <w:rsid w:val="67B91596"/>
    <w:rsid w:val="6B20EA9D"/>
    <w:rsid w:val="6FA7AC5A"/>
    <w:rsid w:val="70E22793"/>
    <w:rsid w:val="73A6DF5C"/>
    <w:rsid w:val="787A507F"/>
    <w:rsid w:val="79E47830"/>
    <w:rsid w:val="7E1CC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62A66B1"/>
  <w15:docId w15:val="{B3C1C2DB-84B3-4665-943C-35CD80D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EA9"/>
  </w:style>
  <w:style w:type="paragraph" w:styleId="Heading2">
    <w:name w:val="heading 2"/>
    <w:basedOn w:val="Normal"/>
    <w:next w:val="Normal"/>
    <w:qFormat/>
    <w:rsid w:val="00FE0EA9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E0EA9"/>
    <w:pPr>
      <w:keepNext/>
      <w:jc w:val="center"/>
      <w:outlineLvl w:val="2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0EA9"/>
    <w:pPr>
      <w:keepNext/>
      <w:numPr>
        <w:numId w:val="4"/>
      </w:numPr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EA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FE0EA9"/>
    <w:rPr>
      <w:sz w:val="22"/>
      <w:szCs w:val="22"/>
    </w:rPr>
  </w:style>
  <w:style w:type="paragraph" w:styleId="Subtitle">
    <w:name w:val="Subtitle"/>
    <w:basedOn w:val="Normal"/>
    <w:qFormat/>
    <w:rsid w:val="00FE0EA9"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rsid w:val="00FE0E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A9"/>
  </w:style>
  <w:style w:type="paragraph" w:styleId="BodyTextIndent">
    <w:name w:val="Body Text Indent"/>
    <w:basedOn w:val="Normal"/>
    <w:rsid w:val="00FE0EA9"/>
    <w:pPr>
      <w:tabs>
        <w:tab w:val="left" w:pos="1440"/>
      </w:tabs>
      <w:ind w:left="1440" w:hanging="1440"/>
    </w:pPr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rsid w:val="00FE0EA9"/>
    <w:pPr>
      <w:ind w:left="360"/>
    </w:pPr>
    <w:rPr>
      <w:rFonts w:ascii="Arial" w:hAnsi="Arial" w:cs="Arial"/>
      <w:caps/>
      <w:sz w:val="24"/>
      <w:szCs w:val="24"/>
    </w:rPr>
  </w:style>
  <w:style w:type="paragraph" w:styleId="Header">
    <w:name w:val="header"/>
    <w:basedOn w:val="Normal"/>
    <w:rsid w:val="00FE0EA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BB3A1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BB3A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cccconfer.zoom.us/j/9848737988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c.edu/FacultyStaff/GuidedPathways/Pages/Contact-Us--Guided-Pathways-Core-Team-Meeting-Calendar-2021-2022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HNYXMCCMVK3K-551642359-119</_dlc_DocId>
    <_dlc_DocIdUrl xmlns="431189f8-a51b-453f-9f0c-3a0b3b65b12f">
      <Url>https://www.sac.edu/FacultyStaff/GuidedPathways/_layouts/15/DocIdRedir.aspx?ID=HNYXMCCMVK3K-551642359-119</Url>
      <Description>HNYXMCCMVK3K-551642359-119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5AEA5A0336B4991C002B3BDCCED4B" ma:contentTypeVersion="2" ma:contentTypeDescription="Create a new document." ma:contentTypeScope="" ma:versionID="114a1fd8bef7bc0502e343046580bd77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fa8d6ec8-8c56-42c8-b131-841833154725" targetNamespace="http://schemas.microsoft.com/office/2006/metadata/properties" ma:root="true" ma:fieldsID="2683c5d882ee27c408ed06f49df17452" ns1:_="" ns2:_="" ns3:_="">
    <xsd:import namespace="http://schemas.microsoft.com/sharepoint/v3"/>
    <xsd:import namespace="431189f8-a51b-453f-9f0c-3a0b3b65b12f"/>
    <xsd:import namespace="fa8d6ec8-8c56-42c8-b131-841833154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6ec8-8c56-42c8-b131-841833154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D27C99-049D-4778-B3A0-29727D8440B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58e4ab5-d05b-48f2-b2ae-f83cf29b2af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81D05-869C-4730-8DAA-594D3C081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F4DDA-92BA-4B1D-831A-5C1E31234350}"/>
</file>

<file path=customXml/itemProps4.xml><?xml version="1.0" encoding="utf-8"?>
<ds:datastoreItem xmlns:ds="http://schemas.openxmlformats.org/officeDocument/2006/customXml" ds:itemID="{96B1294C-CFD3-4A6E-AC6D-523EF43DA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428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</dc:creator>
  <cp:keywords/>
  <dc:description/>
  <cp:lastModifiedBy>Miranda, Cristina</cp:lastModifiedBy>
  <cp:revision>7</cp:revision>
  <cp:lastPrinted>2020-03-09T19:14:00Z</cp:lastPrinted>
  <dcterms:created xsi:type="dcterms:W3CDTF">2021-12-07T00:00:00Z</dcterms:created>
  <dcterms:modified xsi:type="dcterms:W3CDTF">2022-03-09T23:27:00Z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0x010100BDF5AEA5A0336B4991C002B3BDCCED4B</vt:lpwstr>
  </property>
  <property fmtid="{D5CDD505-2E9C-101B-9397-08002B2CF9AE}" pid="3" name="_dlc_DocIdItemGuid">
    <vt:lpwstr>bd0e27bc-f4ae-4e11-ae57-fc3e64e6cfc4</vt:lpwstr>
  </property>
</Properties>
</file>